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426" w:type="dxa"/>
        <w:tblLook w:val="04A0" w:firstRow="1" w:lastRow="0" w:firstColumn="1" w:lastColumn="0" w:noHBand="0" w:noVBand="1"/>
      </w:tblPr>
      <w:tblGrid>
        <w:gridCol w:w="78"/>
        <w:gridCol w:w="4175"/>
        <w:gridCol w:w="615"/>
        <w:gridCol w:w="5028"/>
        <w:gridCol w:w="26"/>
      </w:tblGrid>
      <w:tr w:rsidR="006D6780" w:rsidRPr="00381448" w14:paraId="48127DFF" w14:textId="77777777" w:rsidTr="001C3B7E">
        <w:trPr>
          <w:gridBefore w:val="1"/>
          <w:wBefore w:w="78" w:type="dxa"/>
        </w:trPr>
        <w:tc>
          <w:tcPr>
            <w:tcW w:w="4790" w:type="dxa"/>
            <w:gridSpan w:val="2"/>
            <w:shd w:val="clear" w:color="auto" w:fill="auto"/>
          </w:tcPr>
          <w:p w14:paraId="6D368C20" w14:textId="77777777" w:rsidR="006D6780" w:rsidRDefault="006D6780" w:rsidP="003A64C0">
            <w:pPr>
              <w:rPr>
                <w:i/>
                <w:color w:val="000000"/>
                <w:sz w:val="20"/>
                <w:szCs w:val="20"/>
                <w:lang w:val="vi-VN"/>
              </w:rPr>
            </w:pPr>
            <w:bookmarkStart w:id="0" w:name="_GoBack"/>
            <w:bookmarkEnd w:id="0"/>
          </w:p>
        </w:tc>
        <w:tc>
          <w:tcPr>
            <w:tcW w:w="5054" w:type="dxa"/>
            <w:gridSpan w:val="2"/>
            <w:shd w:val="clear" w:color="auto" w:fill="auto"/>
          </w:tcPr>
          <w:p w14:paraId="60AA9698" w14:textId="77777777" w:rsidR="006D6780" w:rsidRDefault="006D6780" w:rsidP="003A64C0">
            <w:pPr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  <w:lang w:val="vi-VN"/>
              </w:rPr>
              <w:t>Mẫu số: D24-THADS</w:t>
            </w:r>
          </w:p>
          <w:p w14:paraId="0B601F83" w14:textId="77777777" w:rsidR="006D6780" w:rsidRDefault="006D6780" w:rsidP="003A64C0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(Ban hành kèm theo Thông tư số 04/2023/TT-BTP </w:t>
            </w:r>
          </w:p>
          <w:p w14:paraId="01A59359" w14:textId="77777777" w:rsidR="006D6780" w:rsidRDefault="006D6780" w:rsidP="003A64C0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ngày 14/8/2023 của Bộ Tư pháp)                                             </w:t>
            </w:r>
          </w:p>
        </w:tc>
      </w:tr>
      <w:tr w:rsidR="006D6780" w:rsidRPr="00381448" w14:paraId="1B77178C" w14:textId="77777777" w:rsidTr="001C3B7E">
        <w:tblPrEx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4253" w:type="dxa"/>
            <w:gridSpan w:val="2"/>
          </w:tcPr>
          <w:p w14:paraId="0878701D" w14:textId="77777777" w:rsidR="006D6780" w:rsidRDefault="006D6780" w:rsidP="003A64C0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CỤC THADS TỈNH TIỀN GIANG  </w:t>
            </w:r>
          </w:p>
        </w:tc>
        <w:tc>
          <w:tcPr>
            <w:tcW w:w="5643" w:type="dxa"/>
            <w:gridSpan w:val="2"/>
          </w:tcPr>
          <w:p w14:paraId="0F71CAA0" w14:textId="77777777" w:rsidR="006D6780" w:rsidRDefault="006D6780" w:rsidP="003A64C0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6D6780" w14:paraId="62A82E89" w14:textId="77777777" w:rsidTr="001C3B7E">
        <w:tblPrEx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4253" w:type="dxa"/>
            <w:gridSpan w:val="2"/>
          </w:tcPr>
          <w:p w14:paraId="42CF0AE9" w14:textId="77777777" w:rsidR="006D6780" w:rsidRDefault="006D6780" w:rsidP="003A64C0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CHI CỤC THI HÀNH ÁN DÂN SỰ</w:t>
            </w:r>
          </w:p>
          <w:p w14:paraId="1BE25733" w14:textId="77777777" w:rsidR="006D6780" w:rsidRPr="006D6780" w:rsidRDefault="006D6780" w:rsidP="003A64C0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6D6780">
              <w:rPr>
                <w:b/>
                <w:color w:val="000000"/>
                <w:sz w:val="26"/>
                <w:szCs w:val="26"/>
                <w:lang w:val="nl-NL"/>
              </w:rPr>
              <w:t>HUYỆN CHỢ GẠO</w:t>
            </w:r>
          </w:p>
        </w:tc>
        <w:tc>
          <w:tcPr>
            <w:tcW w:w="5643" w:type="dxa"/>
            <w:gridSpan w:val="2"/>
          </w:tcPr>
          <w:p w14:paraId="55380F1A" w14:textId="77777777" w:rsidR="006D6780" w:rsidRDefault="006D6780" w:rsidP="003A64C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B33D29" wp14:editId="403E2CD4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232410</wp:posOffset>
                      </wp:positionV>
                      <wp:extent cx="1943100" cy="0"/>
                      <wp:effectExtent l="13970" t="13335" r="5080" b="5715"/>
                      <wp:wrapNone/>
                      <wp:docPr id="64" name="Straight Connector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3D3E6FE" id="Straight Connector 6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18.3pt" to="209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YG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lGCnS&#10;Q4923hLRdh5VWilQUFsETlBqMK6AhEptbaiVntTOvGj63SGlq46olkfGr2cDKFnISN6khI0zcN9+&#10;+KwZxJCD11G2U2P7AAmCoFPszvneHX7yiMJhtsifshS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6D6780" w14:paraId="640294E3" w14:textId="77777777" w:rsidTr="001C3B7E">
        <w:tblPrEx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4253" w:type="dxa"/>
            <w:gridSpan w:val="2"/>
          </w:tcPr>
          <w:p w14:paraId="690E32A8" w14:textId="77777777" w:rsidR="006D6780" w:rsidRDefault="006D6780" w:rsidP="003A64C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4AA02D" wp14:editId="45EFAC0C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1430" t="6985" r="7620" b="12065"/>
                      <wp:wrapNone/>
                      <wp:docPr id="63" name="Straight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8EEF56E" id="Straight Connector 6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2.05pt" to="144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" strokeweight="1pt"/>
                  </w:pict>
                </mc:Fallback>
              </mc:AlternateContent>
            </w:r>
          </w:p>
        </w:tc>
        <w:tc>
          <w:tcPr>
            <w:tcW w:w="5643" w:type="dxa"/>
            <w:gridSpan w:val="2"/>
          </w:tcPr>
          <w:p w14:paraId="60BA3EA8" w14:textId="77777777" w:rsidR="006D6780" w:rsidRDefault="006D6780" w:rsidP="003A64C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D6780" w:rsidRPr="00381448" w14:paraId="38FAB9A7" w14:textId="77777777" w:rsidTr="001C3B7E">
        <w:tblPrEx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4253" w:type="dxa"/>
            <w:gridSpan w:val="2"/>
          </w:tcPr>
          <w:p w14:paraId="5216AAD8" w14:textId="59FA1930" w:rsidR="006D6780" w:rsidRDefault="006D6780" w:rsidP="003A64C0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 w:rsidR="00361019">
              <w:rPr>
                <w:color w:val="000000"/>
                <w:sz w:val="26"/>
                <w:szCs w:val="26"/>
                <w:lang w:val="nl-NL"/>
              </w:rPr>
              <w:t>21</w:t>
            </w:r>
            <w:r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643" w:type="dxa"/>
            <w:gridSpan w:val="2"/>
          </w:tcPr>
          <w:p w14:paraId="4AA50D44" w14:textId="1A8CEF26" w:rsidR="006D6780" w:rsidRDefault="006D6780" w:rsidP="001C3B7E">
            <w:pPr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Chợ Gạo, ngày</w:t>
            </w:r>
            <w:r w:rsidR="00361019">
              <w:rPr>
                <w:i/>
                <w:color w:val="000000"/>
                <w:sz w:val="26"/>
                <w:szCs w:val="26"/>
                <w:lang w:val="nl-NL"/>
              </w:rPr>
              <w:t xml:space="preserve"> 07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tháng</w:t>
            </w:r>
            <w:r w:rsidR="00361019">
              <w:rPr>
                <w:i/>
                <w:color w:val="000000"/>
                <w:sz w:val="26"/>
                <w:szCs w:val="26"/>
                <w:lang w:val="nl-NL"/>
              </w:rPr>
              <w:t xml:space="preserve"> 01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năm 20</w:t>
            </w:r>
            <w:r w:rsidR="001C3B7E">
              <w:rPr>
                <w:i/>
                <w:color w:val="000000"/>
                <w:sz w:val="26"/>
                <w:szCs w:val="26"/>
                <w:lang w:val="nl-NL"/>
              </w:rPr>
              <w:t>2</w:t>
            </w:r>
            <w:r w:rsidR="00361019">
              <w:rPr>
                <w:i/>
                <w:color w:val="000000"/>
                <w:sz w:val="26"/>
                <w:szCs w:val="26"/>
                <w:lang w:val="nl-NL"/>
              </w:rPr>
              <w:t>5</w:t>
            </w:r>
          </w:p>
        </w:tc>
      </w:tr>
    </w:tbl>
    <w:p w14:paraId="05B10E3E" w14:textId="77777777" w:rsidR="006D6780" w:rsidRPr="00381448" w:rsidRDefault="006D6780" w:rsidP="006D6780">
      <w:pPr>
        <w:spacing w:before="240"/>
        <w:jc w:val="center"/>
        <w:rPr>
          <w:b/>
          <w:color w:val="000000"/>
          <w:sz w:val="28"/>
          <w:szCs w:val="28"/>
          <w:lang w:val="nl-NL"/>
        </w:rPr>
      </w:pPr>
      <w:r w:rsidRPr="00381448">
        <w:rPr>
          <w:b/>
          <w:color w:val="000000"/>
          <w:sz w:val="28"/>
          <w:szCs w:val="28"/>
          <w:lang w:val="nl-NL"/>
        </w:rPr>
        <w:t xml:space="preserve">THÔNG BÁO </w:t>
      </w:r>
    </w:p>
    <w:p w14:paraId="747C1A71" w14:textId="77777777" w:rsidR="006D6780" w:rsidRPr="00381448" w:rsidRDefault="006D6780" w:rsidP="006D6780">
      <w:pPr>
        <w:jc w:val="center"/>
        <w:rPr>
          <w:b/>
          <w:color w:val="000000"/>
          <w:sz w:val="28"/>
          <w:szCs w:val="28"/>
          <w:lang w:val="nl-NL"/>
        </w:rPr>
      </w:pPr>
      <w:r w:rsidRPr="00381448">
        <w:rPr>
          <w:b/>
          <w:color w:val="000000"/>
          <w:sz w:val="28"/>
          <w:szCs w:val="28"/>
          <w:lang w:val="nl-NL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 xml:space="preserve">kết quả lựa chọn </w:t>
      </w:r>
      <w:r w:rsidRPr="00381448">
        <w:rPr>
          <w:b/>
          <w:color w:val="000000"/>
          <w:sz w:val="28"/>
          <w:szCs w:val="28"/>
          <w:lang w:val="nl-NL"/>
        </w:rPr>
        <w:t xml:space="preserve">tổ chức bán đấu giá  </w:t>
      </w:r>
    </w:p>
    <w:p w14:paraId="580F4A8C" w14:textId="77777777" w:rsidR="006D6780" w:rsidRDefault="006D6780" w:rsidP="006D6780">
      <w:pPr>
        <w:jc w:val="both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83010" wp14:editId="4D489846">
                <wp:simplePos x="0" y="0"/>
                <wp:positionH relativeFrom="column">
                  <wp:posOffset>2336800</wp:posOffset>
                </wp:positionH>
                <wp:positionV relativeFrom="paragraph">
                  <wp:posOffset>51435</wp:posOffset>
                </wp:positionV>
                <wp:extent cx="1068705" cy="0"/>
                <wp:effectExtent l="12700" t="13335" r="13970" b="5715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405D7D" id="Straight Connector 6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pt,4.05pt" to="268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2P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"/>
            </w:pict>
          </mc:Fallback>
        </mc:AlternateContent>
      </w:r>
      <w:r w:rsidRPr="00381448">
        <w:rPr>
          <w:color w:val="000000"/>
          <w:sz w:val="28"/>
          <w:szCs w:val="28"/>
          <w:lang w:val="nl-NL"/>
        </w:rPr>
        <w:tab/>
      </w:r>
      <w:r w:rsidRPr="00381448">
        <w:rPr>
          <w:color w:val="000000"/>
          <w:sz w:val="28"/>
          <w:szCs w:val="28"/>
          <w:lang w:val="nl-NL"/>
        </w:rPr>
        <w:tab/>
      </w:r>
      <w:r w:rsidRPr="00381448">
        <w:rPr>
          <w:bCs/>
          <w:i/>
          <w:color w:val="000000"/>
          <w:sz w:val="28"/>
          <w:szCs w:val="28"/>
          <w:lang w:val="nl-NL"/>
        </w:rPr>
        <w:t xml:space="preserve">   </w:t>
      </w:r>
    </w:p>
    <w:p w14:paraId="5DABD378" w14:textId="77777777" w:rsidR="006D6780" w:rsidRDefault="006D6780" w:rsidP="00381448">
      <w:pPr>
        <w:spacing w:before="120"/>
        <w:ind w:firstLine="567"/>
        <w:jc w:val="both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vi-VN"/>
        </w:rPr>
        <w:t>Căn cứ khoản 2 Điều 101 Luật Thi hành án dân sự;</w:t>
      </w:r>
    </w:p>
    <w:p w14:paraId="48D0C468" w14:textId="77777777" w:rsidR="008F3009" w:rsidRDefault="008F3009" w:rsidP="00381448">
      <w:pPr>
        <w:spacing w:before="120" w:line="300" w:lineRule="exact"/>
        <w:ind w:firstLine="567"/>
        <w:jc w:val="both"/>
        <w:rPr>
          <w:i/>
          <w:color w:val="000000"/>
          <w:sz w:val="28"/>
          <w:szCs w:val="28"/>
        </w:rPr>
      </w:pPr>
      <w:r w:rsidRPr="00BB11B7">
        <w:rPr>
          <w:i/>
          <w:color w:val="000000"/>
          <w:sz w:val="28"/>
          <w:szCs w:val="28"/>
        </w:rPr>
        <w:t xml:space="preserve">Căn cứ </w:t>
      </w:r>
      <w:r>
        <w:rPr>
          <w:i/>
          <w:color w:val="000000"/>
          <w:sz w:val="28"/>
          <w:szCs w:val="28"/>
        </w:rPr>
        <w:t>Bản án</w:t>
      </w:r>
      <w:r w:rsidRPr="00BB11B7">
        <w:rPr>
          <w:i/>
          <w:color w:val="000000"/>
          <w:sz w:val="28"/>
          <w:szCs w:val="28"/>
        </w:rPr>
        <w:t xml:space="preserve"> số </w:t>
      </w:r>
      <w:r>
        <w:rPr>
          <w:i/>
          <w:color w:val="000000"/>
          <w:sz w:val="28"/>
          <w:szCs w:val="28"/>
        </w:rPr>
        <w:t>174</w:t>
      </w:r>
      <w:r w:rsidRPr="00BB11B7">
        <w:rPr>
          <w:i/>
          <w:color w:val="000000"/>
          <w:sz w:val="28"/>
          <w:szCs w:val="28"/>
        </w:rPr>
        <w:t>/202</w:t>
      </w:r>
      <w:r>
        <w:rPr>
          <w:i/>
          <w:color w:val="000000"/>
          <w:sz w:val="28"/>
          <w:szCs w:val="28"/>
        </w:rPr>
        <w:t>2</w:t>
      </w:r>
      <w:r w:rsidRPr="00BB11B7">
        <w:rPr>
          <w:i/>
          <w:color w:val="000000"/>
          <w:sz w:val="28"/>
          <w:szCs w:val="28"/>
        </w:rPr>
        <w:t>/DS</w:t>
      </w:r>
      <w:r>
        <w:rPr>
          <w:i/>
          <w:color w:val="000000"/>
          <w:sz w:val="28"/>
          <w:szCs w:val="28"/>
        </w:rPr>
        <w:t>-ST</w:t>
      </w:r>
      <w:r w:rsidRPr="00BB11B7">
        <w:rPr>
          <w:i/>
          <w:color w:val="000000"/>
          <w:sz w:val="28"/>
          <w:szCs w:val="28"/>
        </w:rPr>
        <w:t xml:space="preserve"> ngày </w:t>
      </w:r>
      <w:r>
        <w:rPr>
          <w:i/>
          <w:color w:val="000000"/>
          <w:sz w:val="28"/>
          <w:szCs w:val="28"/>
        </w:rPr>
        <w:t>2</w:t>
      </w:r>
      <w:r w:rsidRPr="00BB11B7">
        <w:rPr>
          <w:i/>
          <w:color w:val="000000"/>
          <w:sz w:val="28"/>
          <w:szCs w:val="28"/>
        </w:rPr>
        <w:t xml:space="preserve">4 tháng </w:t>
      </w:r>
      <w:r>
        <w:rPr>
          <w:i/>
          <w:color w:val="000000"/>
          <w:sz w:val="28"/>
          <w:szCs w:val="28"/>
        </w:rPr>
        <w:t>5</w:t>
      </w:r>
      <w:r w:rsidRPr="00BB11B7">
        <w:rPr>
          <w:i/>
          <w:color w:val="000000"/>
          <w:sz w:val="28"/>
          <w:szCs w:val="28"/>
        </w:rPr>
        <w:t xml:space="preserve"> năm 202</w:t>
      </w:r>
      <w:r>
        <w:rPr>
          <w:i/>
          <w:color w:val="000000"/>
          <w:sz w:val="28"/>
          <w:szCs w:val="28"/>
        </w:rPr>
        <w:t>2, Bản án số 197/2022/DS-ST ngày 08 tháng 6 năm 2022, Bản án số 313/2022/DS-ST ngày 11 tháng 8 năm 2022</w:t>
      </w:r>
      <w:r w:rsidRPr="00BB11B7">
        <w:rPr>
          <w:i/>
          <w:color w:val="000000"/>
          <w:sz w:val="28"/>
          <w:szCs w:val="28"/>
        </w:rPr>
        <w:t xml:space="preserve"> và </w:t>
      </w:r>
      <w:r>
        <w:rPr>
          <w:i/>
          <w:color w:val="000000"/>
          <w:sz w:val="28"/>
          <w:szCs w:val="28"/>
        </w:rPr>
        <w:t>Bản án</w:t>
      </w:r>
      <w:r w:rsidRPr="00BB11B7">
        <w:rPr>
          <w:i/>
          <w:color w:val="000000"/>
          <w:sz w:val="28"/>
          <w:szCs w:val="28"/>
        </w:rPr>
        <w:t xml:space="preserve"> số </w:t>
      </w:r>
      <w:r>
        <w:rPr>
          <w:i/>
          <w:color w:val="000000"/>
          <w:sz w:val="28"/>
          <w:szCs w:val="28"/>
        </w:rPr>
        <w:t>424</w:t>
      </w:r>
      <w:r w:rsidRPr="00BB11B7">
        <w:rPr>
          <w:i/>
          <w:color w:val="000000"/>
          <w:sz w:val="28"/>
          <w:szCs w:val="28"/>
        </w:rPr>
        <w:t>/202</w:t>
      </w:r>
      <w:r>
        <w:rPr>
          <w:i/>
          <w:color w:val="000000"/>
          <w:sz w:val="28"/>
          <w:szCs w:val="28"/>
        </w:rPr>
        <w:t>2</w:t>
      </w:r>
      <w:r w:rsidRPr="00BB11B7">
        <w:rPr>
          <w:i/>
          <w:color w:val="000000"/>
          <w:sz w:val="28"/>
          <w:szCs w:val="28"/>
        </w:rPr>
        <w:t>/DS</w:t>
      </w:r>
      <w:r>
        <w:rPr>
          <w:i/>
          <w:color w:val="000000"/>
          <w:sz w:val="28"/>
          <w:szCs w:val="28"/>
        </w:rPr>
        <w:t>-ST</w:t>
      </w:r>
      <w:r w:rsidRPr="00BB11B7">
        <w:rPr>
          <w:i/>
          <w:color w:val="000000"/>
          <w:sz w:val="28"/>
          <w:szCs w:val="28"/>
        </w:rPr>
        <w:t xml:space="preserve"> ngày 2</w:t>
      </w:r>
      <w:r>
        <w:rPr>
          <w:i/>
          <w:color w:val="000000"/>
          <w:sz w:val="28"/>
          <w:szCs w:val="28"/>
        </w:rPr>
        <w:t>2</w:t>
      </w:r>
      <w:r w:rsidRPr="00BB11B7">
        <w:rPr>
          <w:i/>
          <w:color w:val="000000"/>
          <w:sz w:val="28"/>
          <w:szCs w:val="28"/>
        </w:rPr>
        <w:t xml:space="preserve"> tháng </w:t>
      </w:r>
      <w:r>
        <w:rPr>
          <w:i/>
          <w:color w:val="000000"/>
          <w:sz w:val="28"/>
          <w:szCs w:val="28"/>
        </w:rPr>
        <w:t>9</w:t>
      </w:r>
      <w:r w:rsidRPr="00BB11B7">
        <w:rPr>
          <w:i/>
          <w:color w:val="000000"/>
          <w:sz w:val="28"/>
          <w:szCs w:val="28"/>
        </w:rPr>
        <w:t xml:space="preserve"> năm 202</w:t>
      </w:r>
      <w:r>
        <w:rPr>
          <w:i/>
          <w:color w:val="000000"/>
          <w:sz w:val="28"/>
          <w:szCs w:val="28"/>
        </w:rPr>
        <w:t>2</w:t>
      </w:r>
      <w:r w:rsidRPr="00BB11B7">
        <w:rPr>
          <w:i/>
          <w:color w:val="000000"/>
          <w:sz w:val="28"/>
          <w:szCs w:val="28"/>
        </w:rPr>
        <w:t xml:space="preserve"> của Tòa án nhân dân huyện Chợ Gạo, tỉnh Tiền Giang;</w:t>
      </w:r>
    </w:p>
    <w:p w14:paraId="3B45BF99" w14:textId="77777777" w:rsidR="008F3009" w:rsidRDefault="008F3009" w:rsidP="00381448">
      <w:pPr>
        <w:spacing w:before="120"/>
        <w:ind w:firstLine="567"/>
        <w:jc w:val="both"/>
        <w:rPr>
          <w:i/>
          <w:color w:val="000000"/>
          <w:sz w:val="28"/>
          <w:szCs w:val="28"/>
        </w:rPr>
      </w:pPr>
      <w:r w:rsidRPr="00BB11B7">
        <w:rPr>
          <w:i/>
          <w:color w:val="000000"/>
          <w:sz w:val="28"/>
          <w:szCs w:val="28"/>
        </w:rPr>
        <w:t xml:space="preserve">Căn cứ Quyết định thi hành án số </w:t>
      </w:r>
      <w:r>
        <w:rPr>
          <w:i/>
          <w:color w:val="000000"/>
          <w:sz w:val="28"/>
          <w:szCs w:val="28"/>
        </w:rPr>
        <w:t>49, 52</w:t>
      </w:r>
      <w:r w:rsidRPr="00BB11B7">
        <w:rPr>
          <w:i/>
          <w:color w:val="000000"/>
          <w:sz w:val="28"/>
          <w:szCs w:val="28"/>
        </w:rPr>
        <w:t>/QĐ-CCTHADS ngày 0</w:t>
      </w:r>
      <w:r>
        <w:rPr>
          <w:i/>
          <w:color w:val="000000"/>
          <w:sz w:val="28"/>
          <w:szCs w:val="28"/>
        </w:rPr>
        <w:t>7</w:t>
      </w:r>
      <w:r w:rsidRPr="00BB11B7">
        <w:rPr>
          <w:i/>
          <w:color w:val="000000"/>
          <w:sz w:val="28"/>
          <w:szCs w:val="28"/>
        </w:rPr>
        <w:t xml:space="preserve"> tháng </w:t>
      </w:r>
      <w:r>
        <w:rPr>
          <w:i/>
          <w:color w:val="000000"/>
          <w:sz w:val="28"/>
          <w:szCs w:val="28"/>
        </w:rPr>
        <w:t>10</w:t>
      </w:r>
      <w:r w:rsidRPr="00BB11B7">
        <w:rPr>
          <w:i/>
          <w:color w:val="000000"/>
          <w:sz w:val="28"/>
          <w:szCs w:val="28"/>
        </w:rPr>
        <w:t xml:space="preserve"> năm 202</w:t>
      </w:r>
      <w:r>
        <w:rPr>
          <w:i/>
          <w:color w:val="000000"/>
          <w:sz w:val="28"/>
          <w:szCs w:val="28"/>
        </w:rPr>
        <w:t>2 và Quyết định thi hành án số 143, 144/QĐ-CCTHADS ngày 05 tháng 12 năm 2022</w:t>
      </w:r>
      <w:r w:rsidRPr="00BB11B7">
        <w:rPr>
          <w:i/>
          <w:color w:val="000000"/>
          <w:sz w:val="28"/>
          <w:szCs w:val="28"/>
        </w:rPr>
        <w:t xml:space="preserve"> của Chi cục trưởng Chi cục Thi hành án dân sự huyện Chợ Gạo;</w:t>
      </w:r>
    </w:p>
    <w:p w14:paraId="509948C0" w14:textId="77777777" w:rsidR="008F3009" w:rsidRDefault="008F3009" w:rsidP="008F3009">
      <w:pPr>
        <w:ind w:firstLine="567"/>
        <w:jc w:val="both"/>
        <w:rPr>
          <w:i/>
          <w:sz w:val="28"/>
          <w:szCs w:val="28"/>
        </w:rPr>
      </w:pPr>
      <w:r w:rsidRPr="00BB11B7">
        <w:rPr>
          <w:i/>
          <w:sz w:val="28"/>
          <w:szCs w:val="28"/>
        </w:rPr>
        <w:t xml:space="preserve">Căn cứ Quyết định về việc cưỡng chế kê biên quyền sử dụng đất, quyền sở hữu nhà ở và tài sản khác gắn liền với đất số </w:t>
      </w:r>
      <w:r>
        <w:rPr>
          <w:i/>
          <w:sz w:val="28"/>
          <w:szCs w:val="28"/>
        </w:rPr>
        <w:t>06</w:t>
      </w:r>
      <w:r w:rsidRPr="00BB11B7">
        <w:rPr>
          <w:i/>
          <w:sz w:val="28"/>
          <w:szCs w:val="28"/>
        </w:rPr>
        <w:t xml:space="preserve">/QĐ-CCTHADS ngày 19 tháng </w:t>
      </w:r>
      <w:r>
        <w:rPr>
          <w:i/>
          <w:sz w:val="28"/>
          <w:szCs w:val="28"/>
        </w:rPr>
        <w:t>10</w:t>
      </w:r>
      <w:r w:rsidRPr="00BB11B7">
        <w:rPr>
          <w:i/>
          <w:sz w:val="28"/>
          <w:szCs w:val="28"/>
        </w:rPr>
        <w:t xml:space="preserve"> năm 202</w:t>
      </w:r>
      <w:r>
        <w:rPr>
          <w:i/>
          <w:sz w:val="28"/>
          <w:szCs w:val="28"/>
        </w:rPr>
        <w:t>2</w:t>
      </w:r>
      <w:r w:rsidRPr="00BB11B7">
        <w:rPr>
          <w:i/>
          <w:sz w:val="28"/>
          <w:szCs w:val="28"/>
        </w:rPr>
        <w:t xml:space="preserve"> của Chấp hành viên Chi cục Thi hành án dân sự huyện Chợ Gạo</w:t>
      </w:r>
      <w:r>
        <w:rPr>
          <w:i/>
          <w:sz w:val="28"/>
          <w:szCs w:val="28"/>
        </w:rPr>
        <w:t>;</w:t>
      </w:r>
    </w:p>
    <w:p w14:paraId="19298988" w14:textId="5E457FAF" w:rsidR="006D6780" w:rsidRPr="008F3009" w:rsidRDefault="008F3009" w:rsidP="008F3009">
      <w:pPr>
        <w:ind w:firstLine="567"/>
        <w:jc w:val="both"/>
        <w:rPr>
          <w:i/>
          <w:iCs/>
          <w:sz w:val="28"/>
          <w:szCs w:val="28"/>
          <w:lang w:val="nl-NL"/>
        </w:rPr>
      </w:pPr>
      <w:r w:rsidRPr="00DF2ABB">
        <w:rPr>
          <w:i/>
          <w:iCs/>
          <w:sz w:val="28"/>
          <w:szCs w:val="28"/>
          <w:lang w:val="nl-NL"/>
        </w:rPr>
        <w:t>Căn cứ kết quả thẩm định giá theo chứng thư thẩm định giá số 260/2024/1976 ngày 20/11/2024 của Công ty TNHH Thẩm định giá NOVA- Chi nhánh tại Tiền Giang, địa chỉ: số 27C, Nguyễn Hữu Trí, khu TĐC, xã Mỹ Phong, thành phố Mỹ Tho, tỉnh Tiền Giang</w:t>
      </w:r>
      <w:r w:rsidR="006D6780">
        <w:rPr>
          <w:i/>
          <w:color w:val="000000"/>
          <w:sz w:val="28"/>
          <w:szCs w:val="28"/>
          <w:lang w:val="nl-NL"/>
        </w:rPr>
        <w:t>;</w:t>
      </w:r>
    </w:p>
    <w:p w14:paraId="698DE8CA" w14:textId="09A61B0A" w:rsidR="006D6780" w:rsidRDefault="00381448" w:rsidP="00381448">
      <w:pPr>
        <w:spacing w:before="120"/>
        <w:ind w:firstLine="567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 xml:space="preserve">Căn cứ Thông báo số </w:t>
      </w:r>
      <w:r w:rsidR="008F3009">
        <w:rPr>
          <w:i/>
          <w:color w:val="000000"/>
          <w:sz w:val="28"/>
          <w:szCs w:val="28"/>
          <w:lang w:val="nl-NL"/>
        </w:rPr>
        <w:t>16</w:t>
      </w:r>
      <w:r w:rsidR="006D6780">
        <w:rPr>
          <w:i/>
          <w:color w:val="000000"/>
          <w:sz w:val="28"/>
          <w:szCs w:val="28"/>
          <w:lang w:val="nl-NL"/>
        </w:rPr>
        <w:t xml:space="preserve">/TB-CCTHADS ngày </w:t>
      </w:r>
      <w:r w:rsidR="008F3009">
        <w:rPr>
          <w:i/>
          <w:color w:val="000000"/>
          <w:sz w:val="28"/>
          <w:szCs w:val="28"/>
          <w:lang w:val="nl-NL"/>
        </w:rPr>
        <w:t>09</w:t>
      </w:r>
      <w:r>
        <w:rPr>
          <w:i/>
          <w:color w:val="000000"/>
          <w:sz w:val="28"/>
          <w:szCs w:val="28"/>
          <w:lang w:val="nl-NL"/>
        </w:rPr>
        <w:t>/11/</w:t>
      </w:r>
      <w:r w:rsidR="006D6780">
        <w:rPr>
          <w:i/>
          <w:color w:val="000000"/>
          <w:sz w:val="28"/>
          <w:szCs w:val="28"/>
          <w:lang w:val="nl-NL"/>
        </w:rPr>
        <w:t>2024 của Chi cục Thi hành án dân sự huyện Chợ Gạo về việc lựa chọn tổ chức bán đấu giá tài sản;</w:t>
      </w:r>
    </w:p>
    <w:p w14:paraId="04288B0B" w14:textId="77777777" w:rsidR="006D6780" w:rsidRDefault="006D6780" w:rsidP="00381448">
      <w:pPr>
        <w:spacing w:before="120"/>
        <w:ind w:firstLine="567"/>
        <w:jc w:val="both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vi-VN"/>
        </w:rPr>
        <w:t xml:space="preserve">Căn cứ kết quả đánh giá, chấm điểm tổ chức bán đấu giá tài sản. </w:t>
      </w:r>
    </w:p>
    <w:p w14:paraId="226AC990" w14:textId="77777777" w:rsidR="006D6780" w:rsidRDefault="006D6780" w:rsidP="00381448">
      <w:pPr>
        <w:spacing w:before="120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nl-NL"/>
        </w:rPr>
        <w:t>Chấp hành viên Chi cục Thi hành án dân sự huyện Chợ Gạo, tỉnh Tiền Giang  lựa chọn: Công ty đấu giá hợp danh Đông Nam.</w:t>
      </w:r>
    </w:p>
    <w:p w14:paraId="75C3655D" w14:textId="77777777" w:rsidR="00BE1312" w:rsidRDefault="00BE1312" w:rsidP="00381448">
      <w:pPr>
        <w:spacing w:before="120"/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Địa chỉ trụ sở chính: Số 56 Hiền Vương, phường Phú Thạnh, Quận Tân Phú, thành phố Hồ Chí Minh.</w:t>
      </w:r>
    </w:p>
    <w:p w14:paraId="641488A2" w14:textId="77777777" w:rsidR="006D6780" w:rsidRDefault="00BE1312" w:rsidP="00381448">
      <w:pPr>
        <w:spacing w:before="120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nl-NL"/>
        </w:rPr>
        <w:t xml:space="preserve">Chi nhánh tại Tiền Giang: </w:t>
      </w:r>
      <w:r w:rsidR="00381448">
        <w:rPr>
          <w:color w:val="000000"/>
          <w:sz w:val="28"/>
          <w:szCs w:val="28"/>
          <w:lang w:val="nl-NL"/>
        </w:rPr>
        <w:t>A51 đường số 5 (Mỹ Thạnh Hưng), phường 6, thành phố Mỹ Tho</w:t>
      </w:r>
      <w:r>
        <w:rPr>
          <w:color w:val="000000"/>
          <w:sz w:val="28"/>
          <w:szCs w:val="28"/>
          <w:lang w:val="nl-NL"/>
        </w:rPr>
        <w:t>, tỉnh Tiền Giang.</w:t>
      </w:r>
      <w:r w:rsidR="006D6780">
        <w:rPr>
          <w:color w:val="000000"/>
          <w:sz w:val="28"/>
          <w:szCs w:val="28"/>
          <w:lang w:val="nl-NL"/>
        </w:rPr>
        <w:t xml:space="preserve"> </w:t>
      </w:r>
    </w:p>
    <w:p w14:paraId="02CAA5C4" w14:textId="77777777" w:rsidR="006D6780" w:rsidRDefault="006D6780" w:rsidP="00381448">
      <w:pPr>
        <w:spacing w:before="1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nl-NL"/>
        </w:rPr>
        <w:t>Để ký hợp đồng dịch vụ bán đấ</w:t>
      </w:r>
      <w:r w:rsidR="00BE1312">
        <w:rPr>
          <w:color w:val="000000"/>
          <w:sz w:val="28"/>
          <w:szCs w:val="28"/>
          <w:lang w:val="nl-NL"/>
        </w:rPr>
        <w:t>u giá tài sản các tài sản đã kê</w:t>
      </w:r>
      <w:r>
        <w:rPr>
          <w:color w:val="000000"/>
          <w:sz w:val="28"/>
          <w:szCs w:val="28"/>
          <w:lang w:val="nl-NL"/>
        </w:rPr>
        <w:t xml:space="preserve"> biên sau:</w:t>
      </w:r>
    </w:p>
    <w:p w14:paraId="7AFB0C6B" w14:textId="77777777" w:rsidR="008F3009" w:rsidRDefault="006D6780" w:rsidP="008F300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ab/>
      </w:r>
      <w:r w:rsidR="008F3009" w:rsidRPr="000D1AEE">
        <w:rPr>
          <w:sz w:val="28"/>
          <w:szCs w:val="28"/>
        </w:rPr>
        <w:t>- Quyền sử dụng đất</w:t>
      </w:r>
      <w:r w:rsidR="008F3009">
        <w:rPr>
          <w:sz w:val="28"/>
          <w:szCs w:val="28"/>
        </w:rPr>
        <w:t>, quyền sở hữu nhà ở và tài sản khác gắn liền với đất,</w:t>
      </w:r>
      <w:r w:rsidR="008F3009" w:rsidRPr="000D1AEE">
        <w:rPr>
          <w:sz w:val="28"/>
          <w:szCs w:val="28"/>
        </w:rPr>
        <w:t xml:space="preserve"> </w:t>
      </w:r>
      <w:r w:rsidR="008F3009">
        <w:rPr>
          <w:sz w:val="28"/>
          <w:szCs w:val="28"/>
        </w:rPr>
        <w:t xml:space="preserve">thuộc </w:t>
      </w:r>
      <w:r w:rsidR="008F3009" w:rsidRPr="000D1AEE">
        <w:rPr>
          <w:sz w:val="28"/>
          <w:szCs w:val="28"/>
        </w:rPr>
        <w:t>thửa đất số 92, tờ bản đồ số 20, diện tích 1954,0 m</w:t>
      </w:r>
      <w:r w:rsidR="008F3009" w:rsidRPr="000D1AEE">
        <w:rPr>
          <w:sz w:val="28"/>
          <w:szCs w:val="28"/>
          <w:vertAlign w:val="superscript"/>
        </w:rPr>
        <w:t>2</w:t>
      </w:r>
      <w:r w:rsidR="008F3009" w:rsidRPr="000D1AEE">
        <w:rPr>
          <w:sz w:val="28"/>
          <w:szCs w:val="28"/>
        </w:rPr>
        <w:t xml:space="preserve"> (đất ở tại nông thôn 300,0 m</w:t>
      </w:r>
      <w:r w:rsidR="008F3009" w:rsidRPr="000D1AEE">
        <w:rPr>
          <w:sz w:val="28"/>
          <w:szCs w:val="28"/>
          <w:vertAlign w:val="superscript"/>
        </w:rPr>
        <w:t>2</w:t>
      </w:r>
      <w:r w:rsidR="008F3009" w:rsidRPr="000D1AEE">
        <w:rPr>
          <w:sz w:val="28"/>
          <w:szCs w:val="28"/>
        </w:rPr>
        <w:t>, đất trồng cây lâu năm 1.654 m</w:t>
      </w:r>
      <w:r w:rsidR="008F3009" w:rsidRPr="000D1AEE">
        <w:rPr>
          <w:sz w:val="28"/>
          <w:szCs w:val="28"/>
          <w:vertAlign w:val="superscript"/>
        </w:rPr>
        <w:t>2</w:t>
      </w:r>
      <w:r w:rsidR="008F3009" w:rsidRPr="000D1AEE">
        <w:rPr>
          <w:sz w:val="28"/>
          <w:szCs w:val="28"/>
        </w:rPr>
        <w:t>)</w:t>
      </w:r>
      <w:r w:rsidR="008F3009">
        <w:rPr>
          <w:sz w:val="28"/>
          <w:szCs w:val="28"/>
        </w:rPr>
        <w:t>, đất</w:t>
      </w:r>
      <w:r w:rsidR="008F3009" w:rsidRPr="000D1AEE">
        <w:rPr>
          <w:sz w:val="28"/>
          <w:szCs w:val="28"/>
        </w:rPr>
        <w:t xml:space="preserve"> tọa lạc tại ấp Nhựt Tân, xã Tân Bình Thạnh, huyện Chợ Gạo, tỉnh Tiền Giang</w:t>
      </w:r>
      <w:r w:rsidR="008F3009">
        <w:rPr>
          <w:sz w:val="28"/>
          <w:szCs w:val="28"/>
        </w:rPr>
        <w:t>,</w:t>
      </w:r>
      <w:r w:rsidR="008F3009" w:rsidRPr="000D1AEE">
        <w:rPr>
          <w:sz w:val="28"/>
          <w:szCs w:val="28"/>
        </w:rPr>
        <w:t xml:space="preserve"> </w:t>
      </w:r>
      <w:r w:rsidR="008F3009">
        <w:rPr>
          <w:sz w:val="28"/>
          <w:szCs w:val="28"/>
        </w:rPr>
        <w:t>theo</w:t>
      </w:r>
      <w:r w:rsidR="008F3009" w:rsidRPr="000D1AEE">
        <w:rPr>
          <w:sz w:val="28"/>
          <w:szCs w:val="28"/>
        </w:rPr>
        <w:t xml:space="preserve"> giấy chứng nhận </w:t>
      </w:r>
      <w:r w:rsidR="008F3009">
        <w:rPr>
          <w:sz w:val="28"/>
          <w:szCs w:val="28"/>
        </w:rPr>
        <w:t>quyền sử dụng đất số vào sổ CH00959 ngày 10/8/2011</w:t>
      </w:r>
      <w:r w:rsidR="008F3009" w:rsidRPr="000D1AEE">
        <w:rPr>
          <w:sz w:val="28"/>
          <w:szCs w:val="28"/>
        </w:rPr>
        <w:t xml:space="preserve"> do Ủy Ban nhân dân huyện Chợ Gạo cấp cho </w:t>
      </w:r>
      <w:r w:rsidR="008F3009">
        <w:rPr>
          <w:sz w:val="28"/>
          <w:szCs w:val="28"/>
        </w:rPr>
        <w:t xml:space="preserve">ông Trần Quốc Tuấn và </w:t>
      </w:r>
      <w:r w:rsidR="008F3009" w:rsidRPr="000D1AEE">
        <w:rPr>
          <w:sz w:val="28"/>
          <w:szCs w:val="28"/>
        </w:rPr>
        <w:t xml:space="preserve">bà </w:t>
      </w:r>
      <w:r w:rsidR="008F3009">
        <w:rPr>
          <w:sz w:val="28"/>
          <w:szCs w:val="28"/>
        </w:rPr>
        <w:t>Nguyễn Kim Phượng</w:t>
      </w:r>
      <w:r w:rsidR="008F3009" w:rsidRPr="000D1AEE">
        <w:rPr>
          <w:sz w:val="28"/>
          <w:szCs w:val="28"/>
        </w:rPr>
        <w:t xml:space="preserve"> đứng </w:t>
      </w:r>
      <w:r w:rsidR="008F3009">
        <w:rPr>
          <w:sz w:val="28"/>
          <w:szCs w:val="28"/>
        </w:rPr>
        <w:t xml:space="preserve">tên. Bà Trần </w:t>
      </w:r>
      <w:r w:rsidR="008F3009">
        <w:rPr>
          <w:sz w:val="28"/>
          <w:szCs w:val="28"/>
        </w:rPr>
        <w:lastRenderedPageBreak/>
        <w:t>Thị Diễm Khanh nhận tặng cho quyền sử  dụng đất từ ông Trần Quốc Tuấn và bà Nguyễn Kim Phượng theo hồ sơ số 003835.TA.001 ngày 03/11/2016, được điều chỉnh tại trang 3</w:t>
      </w:r>
      <w:r w:rsidR="008F3009" w:rsidRPr="000D1AEE">
        <w:rPr>
          <w:sz w:val="28"/>
          <w:szCs w:val="28"/>
        </w:rPr>
        <w:t>.</w:t>
      </w:r>
    </w:p>
    <w:p w14:paraId="0C1863F4" w14:textId="77777777" w:rsidR="008F3009" w:rsidRPr="002439A9" w:rsidRDefault="008F3009" w:rsidP="008F30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(Tài sản kê biên theo đo đạc thực tế, diện tích: 1954,0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 w14:paraId="42179000" w14:textId="3E4FF912" w:rsidR="008F3009" w:rsidRDefault="008F3009" w:rsidP="008F30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Cây trồng trên đất: </w:t>
      </w:r>
    </w:p>
    <w:p w14:paraId="1CFC14C9" w14:textId="77777777" w:rsidR="008F3009" w:rsidRDefault="008F3009" w:rsidP="008F30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Dừa loại D: 15 cây,</w:t>
      </w:r>
    </w:p>
    <w:p w14:paraId="0DB6331F" w14:textId="77777777" w:rsidR="008F3009" w:rsidRDefault="008F3009" w:rsidP="008F30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Dừa loại C: 23 cây.</w:t>
      </w:r>
    </w:p>
    <w:p w14:paraId="593AFBD2" w14:textId="2C6D6456" w:rsidR="008F3009" w:rsidRDefault="008F3009" w:rsidP="008F3009">
      <w:pPr>
        <w:ind w:firstLine="567"/>
        <w:jc w:val="both"/>
        <w:rPr>
          <w:sz w:val="28"/>
          <w:szCs w:val="28"/>
        </w:rPr>
      </w:pPr>
      <w:r w:rsidRPr="000D1AEE">
        <w:rPr>
          <w:sz w:val="28"/>
          <w:szCs w:val="28"/>
        </w:rPr>
        <w:t>- Quyền sử dụng đất</w:t>
      </w:r>
      <w:r>
        <w:rPr>
          <w:sz w:val="28"/>
          <w:szCs w:val="28"/>
        </w:rPr>
        <w:t xml:space="preserve">, quyền sở hữu nhà ở và tài sản khác gắn liền với đất, </w:t>
      </w:r>
      <w:r w:rsidRPr="000D1AEE">
        <w:rPr>
          <w:sz w:val="28"/>
          <w:szCs w:val="28"/>
        </w:rPr>
        <w:t>tọa lạc tại ấp Nhựt Tân, xã Tân Bình Thạnh, huyện Chợ Gạo, tỉnh Tiền Giang</w:t>
      </w:r>
      <w:r>
        <w:rPr>
          <w:sz w:val="28"/>
          <w:szCs w:val="28"/>
        </w:rPr>
        <w:t>, thuộc</w:t>
      </w:r>
      <w:r w:rsidRPr="000D1AEE">
        <w:rPr>
          <w:sz w:val="28"/>
          <w:szCs w:val="28"/>
        </w:rPr>
        <w:t xml:space="preserve"> thửa đất số 107, tờ bản đồ số 20, diện tích 1.144,0 m</w:t>
      </w:r>
      <w:r w:rsidRPr="000D1AE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(đất trồng cây hàng năm khác), </w:t>
      </w:r>
      <w:r w:rsidRPr="000D1AEE">
        <w:rPr>
          <w:sz w:val="28"/>
          <w:szCs w:val="28"/>
        </w:rPr>
        <w:t>tọa lạc tại ấp Nhựt Tân, xã Tân Bình Thạnh, huyện Chợ Gạo, tỉnh Tiền Giang</w:t>
      </w:r>
      <w:r>
        <w:rPr>
          <w:sz w:val="28"/>
          <w:szCs w:val="28"/>
        </w:rPr>
        <w:t>,</w:t>
      </w:r>
      <w:r w:rsidRPr="002A31ED">
        <w:rPr>
          <w:sz w:val="28"/>
          <w:szCs w:val="28"/>
        </w:rPr>
        <w:t xml:space="preserve"> </w:t>
      </w:r>
      <w:r>
        <w:rPr>
          <w:sz w:val="28"/>
          <w:szCs w:val="28"/>
        </w:rPr>
        <w:t>theo</w:t>
      </w:r>
      <w:r w:rsidRPr="000D1AEE">
        <w:rPr>
          <w:sz w:val="28"/>
          <w:szCs w:val="28"/>
        </w:rPr>
        <w:t xml:space="preserve"> giấy chứng nhận </w:t>
      </w:r>
      <w:r>
        <w:rPr>
          <w:sz w:val="28"/>
          <w:szCs w:val="28"/>
        </w:rPr>
        <w:t>quyền sử dụng đất số vào sổ CH00960 ngày 10/8/2011</w:t>
      </w:r>
      <w:r w:rsidRPr="000D1AEE">
        <w:rPr>
          <w:sz w:val="28"/>
          <w:szCs w:val="28"/>
        </w:rPr>
        <w:t xml:space="preserve"> do Ủy Ban nhân dân huyện Chợ Gạo cấp cho </w:t>
      </w:r>
      <w:r>
        <w:rPr>
          <w:sz w:val="28"/>
          <w:szCs w:val="28"/>
        </w:rPr>
        <w:t xml:space="preserve">ông Trần Quốc Tuấn và </w:t>
      </w:r>
      <w:r w:rsidRPr="000D1AEE">
        <w:rPr>
          <w:sz w:val="28"/>
          <w:szCs w:val="28"/>
        </w:rPr>
        <w:t xml:space="preserve">bà </w:t>
      </w:r>
      <w:r>
        <w:rPr>
          <w:sz w:val="28"/>
          <w:szCs w:val="28"/>
        </w:rPr>
        <w:t>Nguyễn Kim Phượng</w:t>
      </w:r>
      <w:r w:rsidRPr="000D1AEE">
        <w:rPr>
          <w:sz w:val="28"/>
          <w:szCs w:val="28"/>
        </w:rPr>
        <w:t xml:space="preserve"> đứng </w:t>
      </w:r>
      <w:r>
        <w:rPr>
          <w:sz w:val="28"/>
          <w:szCs w:val="28"/>
        </w:rPr>
        <w:t>tên. Bà Trần Thị Diễm Khanh nhận tặng cho quyền sử dụng đất từ ông Trần Quốc Tuấn và bà Nguyễn Kim Phượng theo hồ sơ số 003835.TA.001 ngày 03/11/2016, được điều chỉnh tại trang 3</w:t>
      </w:r>
      <w:r w:rsidRPr="000D1AEE">
        <w:rPr>
          <w:sz w:val="28"/>
          <w:szCs w:val="28"/>
        </w:rPr>
        <w:t>.</w:t>
      </w:r>
    </w:p>
    <w:p w14:paraId="46DB918A" w14:textId="77777777" w:rsidR="008F3009" w:rsidRDefault="008F3009" w:rsidP="008F30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(Tài sản kê biên theo đo đạc thực tế, diện tích: 1132,1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 w14:paraId="706B2456" w14:textId="77777777" w:rsidR="008F3009" w:rsidRDefault="008F3009" w:rsidP="008F30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6CE1">
        <w:rPr>
          <w:sz w:val="28"/>
          <w:szCs w:val="28"/>
        </w:rPr>
        <w:t>Cây trồng trên đất:</w:t>
      </w:r>
    </w:p>
    <w:p w14:paraId="33460DCC" w14:textId="42B53F73" w:rsidR="006D6780" w:rsidRPr="008F3009" w:rsidRDefault="008F3009" w:rsidP="008F30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Dừa loại D: 24 cây.</w:t>
      </w:r>
    </w:p>
    <w:p w14:paraId="218C0A6E" w14:textId="77777777" w:rsidR="001C3B7E" w:rsidRDefault="006D6780" w:rsidP="00381448">
      <w:pPr>
        <w:spacing w:before="1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ab/>
        <w:t>Vậy, thông báo để</w:t>
      </w:r>
      <w:r w:rsidR="00BE1312">
        <w:rPr>
          <w:color w:val="000000"/>
          <w:sz w:val="28"/>
          <w:szCs w:val="28"/>
          <w:lang w:val="nl-NL"/>
        </w:rPr>
        <w:t xml:space="preserve"> các bên đương sự, tổ chức đấu giá, Công ty đấu giá hợp danh Đông Nam b</w:t>
      </w:r>
      <w:r w:rsidR="001C3B7E">
        <w:rPr>
          <w:color w:val="000000"/>
          <w:sz w:val="28"/>
          <w:szCs w:val="28"/>
          <w:lang w:val="nl-NL"/>
        </w:rPr>
        <w:t>iế</w:t>
      </w:r>
      <w:r w:rsidR="00BE1312">
        <w:rPr>
          <w:color w:val="000000"/>
          <w:sz w:val="28"/>
          <w:szCs w:val="28"/>
          <w:lang w:val="nl-NL"/>
        </w:rPr>
        <w:t>t và xúc tiến việc ký hợp đồng dịch vụ đấu giá đối với tài sản kê biên theo quy định</w:t>
      </w:r>
      <w:r>
        <w:rPr>
          <w:color w:val="000000"/>
          <w:sz w:val="28"/>
          <w:szCs w:val="28"/>
          <w:lang w:val="nl-NL"/>
        </w:rPr>
        <w:t>./.</w:t>
      </w:r>
      <w:r>
        <w:rPr>
          <w:color w:val="000000"/>
          <w:sz w:val="28"/>
          <w:szCs w:val="28"/>
          <w:lang w:val="nl-NL"/>
        </w:rPr>
        <w:tab/>
      </w:r>
    </w:p>
    <w:p w14:paraId="1478D4BD" w14:textId="77777777" w:rsidR="006D6780" w:rsidRDefault="006D6780" w:rsidP="006D6780">
      <w:pPr>
        <w:spacing w:before="120"/>
        <w:jc w:val="both"/>
        <w:rPr>
          <w:b/>
          <w:color w:val="000000"/>
          <w:sz w:val="14"/>
          <w:szCs w:val="14"/>
          <w:lang w:val="nl-NL"/>
        </w:rPr>
      </w:pPr>
      <w:r>
        <w:rPr>
          <w:color w:val="000000"/>
          <w:sz w:val="28"/>
          <w:szCs w:val="28"/>
          <w:lang w:val="nl-NL"/>
        </w:rPr>
        <w:tab/>
      </w:r>
      <w:r>
        <w:rPr>
          <w:color w:val="000000"/>
          <w:sz w:val="28"/>
          <w:szCs w:val="28"/>
          <w:lang w:val="nl-NL"/>
        </w:rPr>
        <w:tab/>
      </w:r>
      <w:r>
        <w:rPr>
          <w:color w:val="000000"/>
          <w:sz w:val="28"/>
          <w:szCs w:val="28"/>
          <w:lang w:val="nl-NL"/>
        </w:rPr>
        <w:tab/>
      </w:r>
    </w:p>
    <w:tbl>
      <w:tblPr>
        <w:tblW w:w="9849" w:type="dxa"/>
        <w:tblLook w:val="04A0" w:firstRow="1" w:lastRow="0" w:firstColumn="1" w:lastColumn="0" w:noHBand="0" w:noVBand="1"/>
      </w:tblPr>
      <w:tblGrid>
        <w:gridCol w:w="5211"/>
        <w:gridCol w:w="4638"/>
      </w:tblGrid>
      <w:tr w:rsidR="006D6780" w:rsidRPr="00381448" w14:paraId="56F09DE9" w14:textId="77777777" w:rsidTr="003A64C0">
        <w:tc>
          <w:tcPr>
            <w:tcW w:w="5211" w:type="dxa"/>
          </w:tcPr>
          <w:p w14:paraId="7A8601AA" w14:textId="77777777" w:rsidR="006D6780" w:rsidRDefault="006D6780" w:rsidP="003A64C0">
            <w:pPr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 xml:space="preserve">  Nơi nhận:</w:t>
            </w:r>
          </w:p>
          <w:p w14:paraId="01FAE101" w14:textId="77777777" w:rsidR="006D6780" w:rsidRDefault="006D6780" w:rsidP="003A64C0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 xml:space="preserve">   - Đương sự;</w:t>
            </w:r>
          </w:p>
          <w:p w14:paraId="10969BCA" w14:textId="77777777" w:rsidR="006D6780" w:rsidRDefault="006D6780" w:rsidP="003A64C0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>
              <w:rPr>
                <w:color w:val="000000"/>
                <w:sz w:val="22"/>
                <w:szCs w:val="22"/>
                <w:lang w:val="nl-NL"/>
              </w:rPr>
              <w:t>Viện kiểm sát nhân dân</w:t>
            </w:r>
            <w:r w:rsidR="00BE1312">
              <w:rPr>
                <w:color w:val="000000"/>
                <w:sz w:val="22"/>
                <w:szCs w:val="22"/>
                <w:lang w:val="nl-NL"/>
              </w:rPr>
              <w:t xml:space="preserve"> huyện Chợ Gạo</w:t>
            </w:r>
            <w:r>
              <w:rPr>
                <w:color w:val="000000"/>
                <w:sz w:val="22"/>
                <w:szCs w:val="22"/>
                <w:lang w:val="nl-NL"/>
              </w:rPr>
              <w:t>;</w:t>
            </w:r>
          </w:p>
          <w:p w14:paraId="7CE33F3E" w14:textId="77777777" w:rsidR="006D6780" w:rsidRDefault="006D6780" w:rsidP="003A64C0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- </w:t>
            </w:r>
            <w:r w:rsidR="00BE1312">
              <w:rPr>
                <w:color w:val="000000"/>
                <w:sz w:val="22"/>
                <w:szCs w:val="22"/>
              </w:rPr>
              <w:t xml:space="preserve">Trang </w:t>
            </w:r>
            <w:r w:rsidR="001C3B7E">
              <w:rPr>
                <w:color w:val="000000"/>
                <w:sz w:val="22"/>
                <w:szCs w:val="22"/>
              </w:rPr>
              <w:t>thông tin điện tử Cục THADS tỉnh Tiền Giang</w:t>
            </w:r>
            <w:r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14:paraId="34FE1A78" w14:textId="77777777" w:rsidR="001C3B7E" w:rsidRDefault="001C3B7E" w:rsidP="003A64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Trang thông tin điện tử Tổng cục THADS;</w:t>
            </w:r>
          </w:p>
          <w:p w14:paraId="134A4BA2" w14:textId="77777777" w:rsidR="001C3B7E" w:rsidRPr="001C3B7E" w:rsidRDefault="001C3B7E" w:rsidP="003A64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Cổng thông tin điện tử quốc gia về ĐGTS;</w:t>
            </w:r>
          </w:p>
          <w:p w14:paraId="244437C1" w14:textId="77777777" w:rsidR="006D6780" w:rsidRDefault="006D6780" w:rsidP="003A64C0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  <w:p w14:paraId="681BBFE7" w14:textId="77777777" w:rsidR="006D6780" w:rsidRDefault="006D6780" w:rsidP="003A64C0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638" w:type="dxa"/>
          </w:tcPr>
          <w:p w14:paraId="0B9DE420" w14:textId="77777777" w:rsidR="006D6780" w:rsidRPr="00381448" w:rsidRDefault="006D6780" w:rsidP="003A64C0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381448"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  <w:p w14:paraId="434565FC" w14:textId="5FE31D86" w:rsidR="001C3B7E" w:rsidRPr="00381448" w:rsidRDefault="008F3009" w:rsidP="003A64C0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(Đã ký)</w:t>
            </w:r>
          </w:p>
          <w:p w14:paraId="58663D87" w14:textId="77777777" w:rsidR="001C3B7E" w:rsidRPr="00381448" w:rsidRDefault="001C3B7E" w:rsidP="003A64C0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5533ABC" w14:textId="77777777" w:rsidR="001C3B7E" w:rsidRPr="00381448" w:rsidRDefault="001C3B7E" w:rsidP="003A64C0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7B4090A" w14:textId="77777777" w:rsidR="008F3009" w:rsidRDefault="008F3009" w:rsidP="003A64C0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5011E35" w14:textId="0D9C13E6" w:rsidR="001C3B7E" w:rsidRDefault="001C3B7E" w:rsidP="003A64C0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381448">
              <w:rPr>
                <w:b/>
                <w:color w:val="000000"/>
                <w:sz w:val="28"/>
                <w:szCs w:val="28"/>
                <w:lang w:val="nl-NL"/>
              </w:rPr>
              <w:t xml:space="preserve">Nguyễn </w:t>
            </w:r>
            <w:r w:rsidR="008F3009">
              <w:rPr>
                <w:b/>
                <w:color w:val="000000"/>
                <w:sz w:val="28"/>
                <w:szCs w:val="28"/>
                <w:lang w:val="nl-NL"/>
              </w:rPr>
              <w:t>Thân Sinh</w:t>
            </w:r>
          </w:p>
        </w:tc>
      </w:tr>
    </w:tbl>
    <w:p w14:paraId="67E6D87F" w14:textId="77777777" w:rsidR="006D6780" w:rsidRPr="00381448" w:rsidRDefault="006D6780" w:rsidP="006D6780">
      <w:pPr>
        <w:rPr>
          <w:color w:val="000000"/>
          <w:lang w:val="nl-NL"/>
        </w:rPr>
      </w:pPr>
    </w:p>
    <w:p w14:paraId="1E0C6CB6" w14:textId="77777777" w:rsidR="00210CE2" w:rsidRPr="00381448" w:rsidRDefault="00210CE2">
      <w:pPr>
        <w:rPr>
          <w:lang w:val="nl-NL"/>
        </w:rPr>
      </w:pPr>
    </w:p>
    <w:sectPr w:rsidR="00210CE2" w:rsidRPr="00381448" w:rsidSect="001C3B7E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80"/>
    <w:rsid w:val="00072C55"/>
    <w:rsid w:val="001C3B7E"/>
    <w:rsid w:val="00210CE2"/>
    <w:rsid w:val="00361019"/>
    <w:rsid w:val="00381448"/>
    <w:rsid w:val="00545111"/>
    <w:rsid w:val="006D6780"/>
    <w:rsid w:val="00774D4A"/>
    <w:rsid w:val="008F3009"/>
    <w:rsid w:val="00914F3A"/>
    <w:rsid w:val="009A0D59"/>
    <w:rsid w:val="009B1171"/>
    <w:rsid w:val="00A92364"/>
    <w:rsid w:val="00BE1312"/>
    <w:rsid w:val="00CC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66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B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B7E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B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B7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1837D2-71B7-4AC5-8851-690C1D0677E5}"/>
</file>

<file path=customXml/itemProps2.xml><?xml version="1.0" encoding="utf-8"?>
<ds:datastoreItem xmlns:ds="http://schemas.openxmlformats.org/officeDocument/2006/customXml" ds:itemID="{C6B45B9D-9CB8-4774-B47E-6DFFF82957AD}"/>
</file>

<file path=customXml/itemProps3.xml><?xml version="1.0" encoding="utf-8"?>
<ds:datastoreItem xmlns:ds="http://schemas.openxmlformats.org/officeDocument/2006/customXml" ds:itemID="{81900A8D-A3F1-47DD-909F-B8B27520A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AutoBVT</cp:lastModifiedBy>
  <cp:revision>2</cp:revision>
  <cp:lastPrinted>2025-01-08T03:33:00Z</cp:lastPrinted>
  <dcterms:created xsi:type="dcterms:W3CDTF">2025-01-08T03:34:00Z</dcterms:created>
  <dcterms:modified xsi:type="dcterms:W3CDTF">2025-01-08T03:34:00Z</dcterms:modified>
</cp:coreProperties>
</file>